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State Supervision Requirements for SLPAs and Cooperating Clinicians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u w:val="single"/>
          <w:rtl w:val="0"/>
        </w:rPr>
        <w:t xml:space="preserve">FOR SLPAs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All SLPAs upon being hired by an organization are required to set up an account in the Pennsylvania Licensing System (PALS)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Website: 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www.pals.pa.gov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the steps to register for a new account: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5200650" cy="22586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58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If you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a PALS account from you must complete the following steps: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State Registration 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document is not virtual so you must print it out or have the therapist print it out first, sign it and either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 a PDF to you or mail it to you.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whom you work sign a form to indicate that they are working with/supervising you.  You do not need to indicate how many days a week you are working with them.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working with 3 therapists- you need to have 3 signed documents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Scan the documents so that you have a PDF attachment then email those documents to: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st-speech@pa.gov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Indicate that you would like to attach the forms to your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account linking you to those therapists.</w:t>
      </w:r>
    </w:p>
    <w:tbl>
      <w:tblPr>
        <w:tblStyle w:val="Table1"/>
        <w:tblW w:w="9501.0" w:type="dxa"/>
        <w:jc w:val="left"/>
        <w:tblLayout w:type="fixed"/>
        <w:tblLook w:val="0400"/>
      </w:tblPr>
      <w:tblGrid>
        <w:gridCol w:w="9501"/>
        <w:tblGridChange w:id="0">
          <w:tblGrid>
            <w:gridCol w:w="950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 If you are registering for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NEW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PALS account: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Locate the digital form under your account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Download and have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SLP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 the form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Upload each form to your PALS account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 If you are attached to the license of a therapist with whom you NO longer work: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mail the state board to request that they be removed from your account.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202124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sz w:val="24"/>
                  <w:szCs w:val="24"/>
                  <w:u w:val="single"/>
                  <w:rtl w:val="0"/>
                </w:rPr>
                <w:t xml:space="preserve">st-speech@pa.gov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4"/>
                <w:szCs w:val="24"/>
                <w:rtl w:val="0"/>
              </w:rPr>
              <w:t xml:space="preserve">5.  All supervision forms should be completed and sent the PA speech board within 30 days of hire.</w:t>
            </w:r>
          </w:p>
          <w:tbl>
            <w:tblPr>
              <w:tblStyle w:val="Table2"/>
              <w:tblW w:w="9480.0" w:type="dxa"/>
              <w:jc w:val="left"/>
              <w:tblLayout w:type="fixed"/>
              <w:tblLook w:val="0400"/>
            </w:tblPr>
            <w:tblGrid>
              <w:gridCol w:w="9480"/>
              <w:tblGridChange w:id="0">
                <w:tblGrid>
                  <w:gridCol w:w="94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  <w:b w:val="1"/>
                      <w:color w:val="5f636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  <w:b w:val="1"/>
                      <w:color w:val="5f6368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u w:val="single"/>
                <w:rtl w:val="0"/>
              </w:rPr>
              <w:t xml:space="preserve">FOR COOPERATING SLPs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you are working with an SLPA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a supervision form in cooperation with the SLPA with whom you are working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SLP’s are required to report to the state board when they have an SLPA working with them under their license as the supervisor on site.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note that all SLPAs who are hired by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an organization in Pennsylvania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must possess a bachelor’s degree in some area of communication disorders and have, therefore, already met the requirements outlined as mandatory on the form.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SLPAs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required to obtain 20 hours of continuing education training as are classroom aides, PCA’s and other support personnel working in Pennsylvania.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hours are captured through a variety of opportunities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would include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 collaboration and training you provide as you model, instruct and support them in therapy techniques.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 instruction/therapy with the students on your caseload.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Mandatory trainings provided by the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hiring agency.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Trainings and conferences attended by the SLPA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*The SLP does not need to track these hours.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44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4483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E44835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rsid w:val="0054201A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gd" w:customStyle="1">
    <w:name w:val="gd"/>
    <w:basedOn w:val="DefaultParagraphFont"/>
    <w:rsid w:val="0054201A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F0B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-speech@pa.go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ls.pa.gov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OT1d8+Lh3AVXpKHjTa7oFpljw==">CgMxLjA4AHIhMWdpM1lHT0JUX0c0OHIzOWFfa3U3V3o4UEkxY19GMExi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2020-09-30T20:38:00Z</dcterms:created>
  <dc:creator>Kate Rutledge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0x010100BEDFE1DA93CA3B4E8CE5B70D151E757B</vt:lpwstr>
  </property>
</Properties>
</file>